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417F5" w14:textId="77777777" w:rsidR="00DB04E2" w:rsidRDefault="00DB04E2" w:rsidP="002F7E0F">
      <w:pPr>
        <w:ind w:left="-284"/>
        <w:jc w:val="center"/>
        <w:rPr>
          <w:rFonts w:ascii="Times New Roman" w:hAnsi="Times New Roman" w:cs="Times New Roman"/>
          <w:sz w:val="28"/>
          <w:szCs w:val="28"/>
        </w:rPr>
      </w:pPr>
      <w:bookmarkStart w:id="0" w:name="_GoBack"/>
      <w:bookmarkEnd w:id="0"/>
      <w:r>
        <w:rPr>
          <w:rFonts w:ascii="Times New Roman" w:hAnsi="Times New Roman"/>
          <w:noProof/>
          <w:sz w:val="24"/>
          <w:szCs w:val="24"/>
          <w:lang w:val="en-US"/>
        </w:rPr>
        <w:drawing>
          <wp:anchor distT="0" distB="0" distL="114300" distR="114300" simplePos="0" relativeHeight="251658240" behindDoc="0" locked="0" layoutInCell="1" allowOverlap="1" wp14:anchorId="6E52611C" wp14:editId="69646389">
            <wp:simplePos x="0" y="0"/>
            <wp:positionH relativeFrom="margin">
              <wp:align>center</wp:align>
            </wp:positionH>
            <wp:positionV relativeFrom="paragraph">
              <wp:posOffset>1905</wp:posOffset>
            </wp:positionV>
            <wp:extent cx="1069340" cy="900430"/>
            <wp:effectExtent l="0" t="0" r="0" b="0"/>
            <wp:wrapSquare wrapText="bothSides"/>
            <wp:docPr id="1" name="Picture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9340" cy="900430"/>
                    </a:xfrm>
                    <a:prstGeom prst="rect">
                      <a:avLst/>
                    </a:prstGeom>
                    <a:noFill/>
                  </pic:spPr>
                </pic:pic>
              </a:graphicData>
            </a:graphic>
          </wp:anchor>
        </w:drawing>
      </w:r>
      <w:r w:rsidR="00752461">
        <w:rPr>
          <w:rFonts w:ascii="Times New Roman" w:hAnsi="Times New Roman" w:cs="Times New Roman"/>
          <w:sz w:val="16"/>
          <w:szCs w:val="16"/>
        </w:rPr>
        <w:t xml:space="preserve"> </w:t>
      </w:r>
    </w:p>
    <w:p w14:paraId="03C7F92F" w14:textId="77777777" w:rsidR="00DB04E2" w:rsidRDefault="00DB04E2" w:rsidP="00752461">
      <w:pPr>
        <w:rPr>
          <w:rFonts w:ascii="Times New Roman" w:hAnsi="Times New Roman" w:cs="Times New Roman"/>
          <w:sz w:val="28"/>
          <w:szCs w:val="28"/>
        </w:rPr>
      </w:pPr>
    </w:p>
    <w:p w14:paraId="29AF381F" w14:textId="77777777" w:rsidR="00752461" w:rsidRDefault="00752461" w:rsidP="00865052">
      <w:pPr>
        <w:ind w:left="-284"/>
        <w:rPr>
          <w:rFonts w:ascii="Times New Roman" w:hAnsi="Times New Roman" w:cs="Times New Roman"/>
          <w:sz w:val="28"/>
          <w:szCs w:val="28"/>
        </w:rPr>
      </w:pPr>
    </w:p>
    <w:p w14:paraId="4208D201" w14:textId="77777777" w:rsidR="005354D3" w:rsidRPr="000A3AC7" w:rsidRDefault="0090554F" w:rsidP="002F7E0F">
      <w:pPr>
        <w:spacing w:after="120" w:line="360" w:lineRule="auto"/>
        <w:ind w:left="-284"/>
        <w:jc w:val="center"/>
        <w:rPr>
          <w:rFonts w:ascii="Times New Roman" w:hAnsi="Times New Roman" w:cs="Times New Roman"/>
          <w:b/>
          <w:sz w:val="24"/>
          <w:szCs w:val="24"/>
        </w:rPr>
      </w:pPr>
      <w:r>
        <w:rPr>
          <w:rFonts w:ascii="Times New Roman" w:hAnsi="Times New Roman" w:cs="Times New Roman"/>
          <w:sz w:val="28"/>
          <w:szCs w:val="28"/>
        </w:rPr>
        <w:t xml:space="preserve"> </w:t>
      </w:r>
      <w:r w:rsidR="00865052">
        <w:rPr>
          <w:rFonts w:ascii="Times New Roman" w:hAnsi="Times New Roman" w:cs="Times New Roman"/>
          <w:sz w:val="28"/>
          <w:szCs w:val="28"/>
        </w:rPr>
        <w:t xml:space="preserve"> </w:t>
      </w:r>
      <w:r>
        <w:rPr>
          <w:rFonts w:ascii="Times New Roman" w:hAnsi="Times New Roman" w:cs="Times New Roman"/>
          <w:sz w:val="28"/>
          <w:szCs w:val="28"/>
        </w:rPr>
        <w:t xml:space="preserve"> </w:t>
      </w:r>
      <w:r w:rsidR="005354D3" w:rsidRPr="000A3AC7">
        <w:rPr>
          <w:rFonts w:ascii="Times New Roman" w:hAnsi="Times New Roman" w:cs="Times New Roman"/>
          <w:b/>
          <w:sz w:val="24"/>
          <w:szCs w:val="24"/>
        </w:rPr>
        <w:t>РЕПУБЛИКА БЪЛГАРИЯ</w:t>
      </w:r>
    </w:p>
    <w:p w14:paraId="676D5AE9" w14:textId="77777777" w:rsidR="00DB04E2" w:rsidRPr="00865052" w:rsidRDefault="009E30DA" w:rsidP="009E30DA">
      <w:pPr>
        <w:spacing w:after="120" w:line="360" w:lineRule="auto"/>
        <w:ind w:left="1840" w:right="-284" w:firstLine="992"/>
        <w:rPr>
          <w:rFonts w:ascii="Times New Roman" w:hAnsi="Times New Roman" w:cs="Times New Roman"/>
          <w:sz w:val="24"/>
          <w:szCs w:val="24"/>
        </w:rPr>
      </w:pPr>
      <w:r>
        <w:rPr>
          <w:rFonts w:ascii="Times New Roman" w:hAnsi="Times New Roman" w:cs="Times New Roman"/>
          <w:b/>
          <w:sz w:val="24"/>
          <w:szCs w:val="24"/>
        </w:rPr>
        <w:t xml:space="preserve"> </w:t>
      </w:r>
      <w:r w:rsidR="0090554F" w:rsidRPr="000A3AC7">
        <w:rPr>
          <w:rFonts w:ascii="Times New Roman" w:hAnsi="Times New Roman" w:cs="Times New Roman"/>
          <w:b/>
          <w:sz w:val="24"/>
          <w:szCs w:val="24"/>
        </w:rPr>
        <w:t xml:space="preserve"> </w:t>
      </w:r>
      <w:r>
        <w:rPr>
          <w:rFonts w:ascii="Times New Roman" w:hAnsi="Times New Roman" w:cs="Times New Roman"/>
          <w:sz w:val="24"/>
          <w:szCs w:val="24"/>
        </w:rPr>
        <w:t>М</w:t>
      </w:r>
      <w:r w:rsidR="006257E9" w:rsidRPr="00865052">
        <w:rPr>
          <w:rFonts w:ascii="Times New Roman" w:hAnsi="Times New Roman" w:cs="Times New Roman"/>
          <w:sz w:val="24"/>
          <w:szCs w:val="24"/>
        </w:rPr>
        <w:t>инистър на здравеопазването</w:t>
      </w:r>
    </w:p>
    <w:p w14:paraId="694581B8" w14:textId="77777777" w:rsidR="0090554F" w:rsidRPr="006A78E7" w:rsidRDefault="0090554F" w:rsidP="002F7E0F">
      <w:pPr>
        <w:pBdr>
          <w:top w:val="single" w:sz="4" w:space="1" w:color="auto"/>
        </w:pBdr>
        <w:spacing w:after="120" w:line="360" w:lineRule="auto"/>
        <w:ind w:left="-284"/>
        <w:rPr>
          <w:rFonts w:ascii="Times New Roman" w:hAnsi="Times New Roman" w:cs="Times New Roman"/>
          <w:sz w:val="4"/>
          <w:szCs w:val="4"/>
        </w:rPr>
      </w:pPr>
    </w:p>
    <w:tbl>
      <w:tblPr>
        <w:tblStyle w:val="TableGrid"/>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6490"/>
      </w:tblGrid>
      <w:tr w:rsidR="006A78E7" w14:paraId="10046A71" w14:textId="77777777" w:rsidTr="009A6988">
        <w:trPr>
          <w:trHeight w:val="992"/>
        </w:trPr>
        <w:tc>
          <w:tcPr>
            <w:tcW w:w="2866" w:type="dxa"/>
            <w:hideMark/>
          </w:tcPr>
          <w:p w14:paraId="2A8E7152" w14:textId="1A1CA420" w:rsidR="006A78E7" w:rsidRDefault="00B0159B" w:rsidP="00417F1E">
            <w:pPr>
              <w:ind w:left="-550" w:right="204"/>
              <w:rPr>
                <w:rFonts w:eastAsia="Arial Unicode MS"/>
                <w:b/>
                <w:caps/>
              </w:rPr>
            </w:pPr>
            <w:r>
              <w:pict w14:anchorId="4B4B5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9.4pt;height:67.8pt">
                  <v:imagedata r:id="rId7" o:title=""/>
                  <o:lock v:ext="edit" ungrouping="t" rotation="t" cropping="t" verticies="t" grouping="t"/>
                  <o:signatureline v:ext="edit" id="{6E44A139-6DA5-4E69-9FAC-EABE62DDB5B2}" provid="{00000000-0000-0000-0000-000000000000}" o:suggestedsigner="          документ," o:suggestedsigner2="          регистриран от" issignatureline="t"/>
                </v:shape>
              </w:pict>
            </w:r>
          </w:p>
        </w:tc>
        <w:tc>
          <w:tcPr>
            <w:tcW w:w="6490" w:type="dxa"/>
          </w:tcPr>
          <w:p w14:paraId="359E2BD5" w14:textId="77777777" w:rsidR="006A78E7" w:rsidRDefault="006A78E7" w:rsidP="00417F1E">
            <w:pPr>
              <w:spacing w:line="360" w:lineRule="auto"/>
              <w:ind w:left="-103" w:right="204"/>
              <w:rPr>
                <w:rFonts w:eastAsia="Arial Unicode MS"/>
                <w:b/>
                <w:caps/>
              </w:rPr>
            </w:pPr>
          </w:p>
        </w:tc>
      </w:tr>
    </w:tbl>
    <w:p w14:paraId="14741F49" w14:textId="77777777" w:rsidR="006A78E7" w:rsidRPr="006A78E7" w:rsidRDefault="006A78E7" w:rsidP="002F7E0F">
      <w:pPr>
        <w:spacing w:after="120" w:line="360" w:lineRule="auto"/>
        <w:ind w:left="-284"/>
        <w:rPr>
          <w:rFonts w:ascii="Times New Roman" w:hAnsi="Times New Roman" w:cs="Times New Roman"/>
          <w:b/>
          <w:sz w:val="4"/>
          <w:szCs w:val="4"/>
        </w:rPr>
      </w:pPr>
    </w:p>
    <w:p w14:paraId="45E0E9C5" w14:textId="77777777" w:rsidR="00A66C7D" w:rsidRPr="00A66C7D" w:rsidRDefault="00A66C7D" w:rsidP="009E30DA">
      <w:pPr>
        <w:spacing w:after="120" w:line="360" w:lineRule="auto"/>
        <w:rPr>
          <w:rFonts w:ascii="Times New Roman" w:hAnsi="Times New Roman" w:cs="Times New Roman"/>
          <w:b/>
          <w:sz w:val="24"/>
          <w:szCs w:val="24"/>
        </w:rPr>
      </w:pPr>
      <w:r w:rsidRPr="00A66C7D">
        <w:rPr>
          <w:rFonts w:ascii="Times New Roman" w:hAnsi="Times New Roman" w:cs="Times New Roman"/>
          <w:b/>
          <w:sz w:val="24"/>
          <w:szCs w:val="24"/>
        </w:rPr>
        <w:t>ДО</w:t>
      </w:r>
    </w:p>
    <w:p w14:paraId="6074F186" w14:textId="77777777" w:rsidR="00B55893" w:rsidRDefault="00B12E95" w:rsidP="009E30DA">
      <w:pPr>
        <w:spacing w:after="120" w:line="360" w:lineRule="auto"/>
        <w:rPr>
          <w:rFonts w:ascii="Times New Roman" w:hAnsi="Times New Roman" w:cs="Times New Roman"/>
          <w:b/>
          <w:sz w:val="24"/>
          <w:szCs w:val="24"/>
        </w:rPr>
      </w:pPr>
      <w:r>
        <w:rPr>
          <w:rFonts w:ascii="Times New Roman" w:hAnsi="Times New Roman" w:cs="Times New Roman"/>
          <w:b/>
          <w:sz w:val="24"/>
          <w:szCs w:val="24"/>
        </w:rPr>
        <w:t>Д-Р ДАНИЕЛА ДАРИТКОВА</w:t>
      </w:r>
    </w:p>
    <w:p w14:paraId="01627C0C" w14:textId="77777777" w:rsidR="00B12E95" w:rsidRDefault="00B12E95" w:rsidP="009E30DA">
      <w:pPr>
        <w:spacing w:after="120" w:line="360" w:lineRule="auto"/>
        <w:rPr>
          <w:rFonts w:ascii="Times New Roman" w:hAnsi="Times New Roman" w:cs="Times New Roman"/>
          <w:b/>
          <w:sz w:val="24"/>
          <w:szCs w:val="24"/>
        </w:rPr>
      </w:pPr>
      <w:r>
        <w:rPr>
          <w:rFonts w:ascii="Times New Roman" w:hAnsi="Times New Roman" w:cs="Times New Roman"/>
          <w:b/>
          <w:sz w:val="24"/>
          <w:szCs w:val="24"/>
        </w:rPr>
        <w:t>ПРЕДСЕДАТЕЛ НА КОМИСИЯ ПО ЗДРАВЕОПАЗВАНЕТО</w:t>
      </w:r>
    </w:p>
    <w:p w14:paraId="3A3D8E15" w14:textId="77777777" w:rsidR="00B12E95" w:rsidRDefault="00B12E95" w:rsidP="009E30DA">
      <w:pPr>
        <w:spacing w:after="120" w:line="360" w:lineRule="auto"/>
        <w:rPr>
          <w:rFonts w:ascii="Times New Roman" w:hAnsi="Times New Roman" w:cs="Times New Roman"/>
          <w:b/>
          <w:sz w:val="24"/>
          <w:szCs w:val="24"/>
        </w:rPr>
      </w:pPr>
      <w:r>
        <w:rPr>
          <w:rFonts w:ascii="Times New Roman" w:hAnsi="Times New Roman" w:cs="Times New Roman"/>
          <w:b/>
          <w:sz w:val="24"/>
          <w:szCs w:val="24"/>
        </w:rPr>
        <w:t>НА 44-ТО НАРОДНО СЪБРАНИЕ НА РЕПУБЛИКА БЪЛГАРИЯ</w:t>
      </w:r>
    </w:p>
    <w:p w14:paraId="66809E89" w14:textId="77777777" w:rsidR="00B12E95" w:rsidRPr="00B55893" w:rsidRDefault="00B12E95" w:rsidP="009E30DA">
      <w:pPr>
        <w:spacing w:after="120" w:line="360" w:lineRule="auto"/>
        <w:rPr>
          <w:rFonts w:ascii="Times New Roman" w:hAnsi="Times New Roman" w:cs="Times New Roman"/>
          <w:b/>
          <w:sz w:val="24"/>
          <w:szCs w:val="24"/>
          <w:vertAlign w:val="superscript"/>
        </w:rPr>
      </w:pPr>
    </w:p>
    <w:p w14:paraId="6F4ECA14" w14:textId="77777777" w:rsidR="00B55893" w:rsidRPr="00B55893" w:rsidRDefault="00B55893" w:rsidP="009E30DA">
      <w:pPr>
        <w:spacing w:after="120" w:line="360" w:lineRule="auto"/>
        <w:rPr>
          <w:rFonts w:ascii="Times New Roman" w:hAnsi="Times New Roman" w:cs="Times New Roman"/>
          <w:b/>
          <w:sz w:val="24"/>
          <w:szCs w:val="24"/>
        </w:rPr>
      </w:pPr>
      <w:r w:rsidRPr="00B55893">
        <w:rPr>
          <w:rFonts w:ascii="Times New Roman" w:hAnsi="Times New Roman" w:cs="Times New Roman"/>
          <w:b/>
          <w:sz w:val="24"/>
          <w:szCs w:val="24"/>
        </w:rPr>
        <w:t>На Ваш №</w:t>
      </w:r>
      <w:r w:rsidR="00B12E95">
        <w:rPr>
          <w:rFonts w:ascii="Times New Roman" w:hAnsi="Times New Roman" w:cs="Times New Roman"/>
          <w:b/>
          <w:sz w:val="24"/>
          <w:szCs w:val="24"/>
        </w:rPr>
        <w:t xml:space="preserve"> КЗ-153-10-12/26.02.2021</w:t>
      </w:r>
      <w:r w:rsidR="009E30DA">
        <w:rPr>
          <w:rFonts w:ascii="Times New Roman" w:hAnsi="Times New Roman" w:cs="Times New Roman"/>
          <w:b/>
          <w:sz w:val="24"/>
          <w:szCs w:val="24"/>
        </w:rPr>
        <w:t>г.</w:t>
      </w:r>
    </w:p>
    <w:p w14:paraId="3CAB5914" w14:textId="77777777" w:rsidR="005B3FF4" w:rsidRDefault="00B55893" w:rsidP="009E30DA">
      <w:pPr>
        <w:spacing w:after="120" w:line="360" w:lineRule="auto"/>
        <w:rPr>
          <w:rFonts w:ascii="Times New Roman" w:hAnsi="Times New Roman" w:cs="Times New Roman"/>
          <w:b/>
          <w:sz w:val="24"/>
          <w:szCs w:val="24"/>
        </w:rPr>
      </w:pPr>
      <w:r w:rsidRPr="00B55893">
        <w:rPr>
          <w:rFonts w:ascii="Times New Roman" w:hAnsi="Times New Roman" w:cs="Times New Roman"/>
          <w:b/>
          <w:sz w:val="24"/>
          <w:szCs w:val="24"/>
        </w:rPr>
        <w:t>На Наш №</w:t>
      </w:r>
      <w:r w:rsidR="00B12E95">
        <w:rPr>
          <w:rFonts w:ascii="Times New Roman" w:hAnsi="Times New Roman" w:cs="Times New Roman"/>
          <w:b/>
          <w:sz w:val="24"/>
          <w:szCs w:val="24"/>
        </w:rPr>
        <w:t xml:space="preserve"> </w:t>
      </w:r>
      <w:r w:rsidR="00B12E95" w:rsidRPr="00B12E95">
        <w:rPr>
          <w:rFonts w:ascii="Times New Roman" w:hAnsi="Times New Roman" w:cs="Times New Roman"/>
          <w:b/>
          <w:sz w:val="24"/>
          <w:szCs w:val="24"/>
        </w:rPr>
        <w:t>02-01-50/ 26.02.2021</w:t>
      </w:r>
      <w:r w:rsidR="009E30DA">
        <w:rPr>
          <w:rFonts w:ascii="Times New Roman" w:hAnsi="Times New Roman" w:cs="Times New Roman"/>
          <w:b/>
          <w:sz w:val="24"/>
          <w:szCs w:val="24"/>
        </w:rPr>
        <w:t>г.</w:t>
      </w:r>
      <w:r w:rsidR="005B3FF4">
        <w:rPr>
          <w:rFonts w:ascii="Times New Roman" w:hAnsi="Times New Roman" w:cs="Times New Roman"/>
          <w:b/>
          <w:sz w:val="24"/>
          <w:szCs w:val="24"/>
        </w:rPr>
        <w:tab/>
      </w:r>
    </w:p>
    <w:p w14:paraId="148518D4" w14:textId="77777777" w:rsidR="00B12E95" w:rsidRPr="00FD603C" w:rsidRDefault="00B12E95" w:rsidP="009E30DA">
      <w:pPr>
        <w:spacing w:after="120" w:line="360" w:lineRule="auto"/>
        <w:rPr>
          <w:rFonts w:ascii="Times New Roman" w:hAnsi="Times New Roman" w:cs="Times New Roman"/>
          <w:b/>
          <w:sz w:val="24"/>
          <w:szCs w:val="24"/>
          <w:lang w:val="en-US"/>
        </w:rPr>
      </w:pPr>
    </w:p>
    <w:p w14:paraId="51163835" w14:textId="77777777" w:rsidR="005B3FF4" w:rsidRDefault="005B3FF4" w:rsidP="009E30DA">
      <w:pPr>
        <w:spacing w:after="120" w:line="360" w:lineRule="auto"/>
        <w:rPr>
          <w:rFonts w:ascii="Times New Roman" w:hAnsi="Times New Roman" w:cs="Times New Roman"/>
          <w:b/>
          <w:sz w:val="24"/>
          <w:szCs w:val="24"/>
        </w:rPr>
      </w:pPr>
      <w:r>
        <w:rPr>
          <w:rFonts w:ascii="Times New Roman" w:hAnsi="Times New Roman" w:cs="Times New Roman"/>
          <w:b/>
          <w:sz w:val="24"/>
          <w:szCs w:val="24"/>
        </w:rPr>
        <w:t>Относно:</w:t>
      </w:r>
      <w:r w:rsidR="00B12E95">
        <w:rPr>
          <w:rFonts w:ascii="Times New Roman" w:hAnsi="Times New Roman" w:cs="Times New Roman"/>
          <w:b/>
          <w:sz w:val="24"/>
          <w:szCs w:val="24"/>
        </w:rPr>
        <w:t xml:space="preserve"> </w:t>
      </w:r>
      <w:r w:rsidR="009E30DA" w:rsidRPr="009E30DA">
        <w:rPr>
          <w:rFonts w:ascii="Times New Roman" w:hAnsi="Times New Roman" w:cs="Times New Roman"/>
          <w:i/>
          <w:sz w:val="24"/>
          <w:szCs w:val="24"/>
        </w:rPr>
        <w:t>Осигуряване на достъп на българските граждани до</w:t>
      </w:r>
      <w:r w:rsidR="00B12E95" w:rsidRPr="009E30DA">
        <w:rPr>
          <w:rFonts w:ascii="Times New Roman" w:hAnsi="Times New Roman" w:cs="Times New Roman"/>
          <w:i/>
          <w:sz w:val="24"/>
          <w:szCs w:val="24"/>
        </w:rPr>
        <w:t xml:space="preserve"> ваксина срещу коронавирусна инфекция Спутник</w:t>
      </w:r>
      <w:r w:rsidR="009E30DA">
        <w:rPr>
          <w:rFonts w:ascii="Times New Roman" w:hAnsi="Times New Roman" w:cs="Times New Roman"/>
          <w:i/>
          <w:sz w:val="24"/>
          <w:szCs w:val="24"/>
        </w:rPr>
        <w:t xml:space="preserve"> </w:t>
      </w:r>
      <w:r w:rsidR="00B12E95" w:rsidRPr="009E30DA">
        <w:rPr>
          <w:rFonts w:ascii="Times New Roman" w:hAnsi="Times New Roman" w:cs="Times New Roman"/>
          <w:i/>
          <w:sz w:val="24"/>
          <w:szCs w:val="24"/>
        </w:rPr>
        <w:t>V</w:t>
      </w:r>
    </w:p>
    <w:p w14:paraId="5C773620" w14:textId="77777777" w:rsidR="005B3FF4" w:rsidRDefault="005B3FF4" w:rsidP="002F7E0F">
      <w:pPr>
        <w:spacing w:after="120" w:line="360" w:lineRule="auto"/>
        <w:ind w:left="-284"/>
        <w:rPr>
          <w:rFonts w:ascii="Times New Roman" w:hAnsi="Times New Roman" w:cs="Times New Roman"/>
          <w:b/>
          <w:sz w:val="24"/>
          <w:szCs w:val="24"/>
        </w:rPr>
      </w:pPr>
    </w:p>
    <w:p w14:paraId="6464408A" w14:textId="77777777" w:rsidR="005B3FF4" w:rsidRDefault="00B12E95" w:rsidP="009E30DA">
      <w:pPr>
        <w:spacing w:after="120" w:line="360" w:lineRule="auto"/>
        <w:ind w:firstLine="992"/>
        <w:rPr>
          <w:rFonts w:ascii="Times New Roman" w:hAnsi="Times New Roman" w:cs="Times New Roman"/>
          <w:b/>
          <w:sz w:val="24"/>
          <w:szCs w:val="24"/>
        </w:rPr>
      </w:pPr>
      <w:r>
        <w:rPr>
          <w:rFonts w:ascii="Times New Roman" w:hAnsi="Times New Roman" w:cs="Times New Roman"/>
          <w:b/>
          <w:sz w:val="24"/>
          <w:szCs w:val="24"/>
        </w:rPr>
        <w:t>УВАЖАЕМ</w:t>
      </w:r>
      <w:r w:rsidR="005B3FF4">
        <w:rPr>
          <w:rFonts w:ascii="Times New Roman" w:hAnsi="Times New Roman" w:cs="Times New Roman"/>
          <w:b/>
          <w:sz w:val="24"/>
          <w:szCs w:val="24"/>
        </w:rPr>
        <w:t xml:space="preserve">А </w:t>
      </w:r>
      <w:r>
        <w:rPr>
          <w:rFonts w:ascii="Times New Roman" w:hAnsi="Times New Roman" w:cs="Times New Roman"/>
          <w:b/>
          <w:sz w:val="24"/>
          <w:szCs w:val="24"/>
        </w:rPr>
        <w:t>ДОКТОР ДАРИТКОВА</w:t>
      </w:r>
      <w:r w:rsidR="005B3FF4">
        <w:rPr>
          <w:rFonts w:ascii="Times New Roman" w:hAnsi="Times New Roman" w:cs="Times New Roman"/>
          <w:b/>
          <w:sz w:val="24"/>
          <w:szCs w:val="24"/>
        </w:rPr>
        <w:t>,</w:t>
      </w:r>
    </w:p>
    <w:p w14:paraId="750CE2F1" w14:textId="77777777" w:rsidR="009E30DA" w:rsidRDefault="009E30DA" w:rsidP="009E30DA">
      <w:pPr>
        <w:spacing w:after="0" w:line="360" w:lineRule="auto"/>
        <w:ind w:firstLine="992"/>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Във връзка с разглеждан </w:t>
      </w:r>
      <w:r w:rsidRPr="009E30DA">
        <w:rPr>
          <w:rFonts w:ascii="Times New Roman" w:eastAsia="Times New Roman" w:hAnsi="Times New Roman" w:cs="Times New Roman"/>
          <w:sz w:val="24"/>
          <w:szCs w:val="24"/>
          <w:lang w:eastAsia="bg-BG"/>
        </w:rPr>
        <w:t xml:space="preserve">проект на Решение за възлагане на Министерския съвет осигуряване на достъп на българските граждани до руската ваксина срещу Ковид-19 „Спутник V“, </w:t>
      </w:r>
      <w:r>
        <w:rPr>
          <w:rFonts w:ascii="Times New Roman" w:eastAsia="Times New Roman" w:hAnsi="Times New Roman" w:cs="Times New Roman"/>
          <w:sz w:val="24"/>
          <w:szCs w:val="24"/>
          <w:lang w:eastAsia="bg-BG"/>
        </w:rPr>
        <w:t>МЗ изразява следното становище:</w:t>
      </w:r>
    </w:p>
    <w:p w14:paraId="0A6B3E93" w14:textId="77777777" w:rsidR="00B12E95" w:rsidRPr="00B12E95" w:rsidRDefault="00B12E95" w:rsidP="009E30DA">
      <w:pPr>
        <w:spacing w:after="0" w:line="360" w:lineRule="auto"/>
        <w:ind w:firstLine="992"/>
        <w:jc w:val="both"/>
        <w:rPr>
          <w:rFonts w:ascii="Times New Roman" w:eastAsia="Times New Roman" w:hAnsi="Times New Roman" w:cs="Times New Roman"/>
          <w:sz w:val="24"/>
          <w:szCs w:val="24"/>
          <w:lang w:eastAsia="bg-BG"/>
        </w:rPr>
      </w:pPr>
      <w:r w:rsidRPr="00B12E95">
        <w:rPr>
          <w:rFonts w:ascii="Times New Roman" w:eastAsia="Times New Roman" w:hAnsi="Times New Roman" w:cs="Times New Roman"/>
          <w:sz w:val="24"/>
          <w:szCs w:val="24"/>
          <w:lang w:eastAsia="bg-BG"/>
        </w:rPr>
        <w:t xml:space="preserve">Към настоящия момент има три одобрени от Европейската агенция по лекарствата </w:t>
      </w:r>
      <w:r w:rsidRPr="00B12E95">
        <w:rPr>
          <w:rFonts w:ascii="Times New Roman" w:eastAsia="Times New Roman" w:hAnsi="Times New Roman" w:cs="Times New Roman"/>
          <w:sz w:val="24"/>
          <w:szCs w:val="24"/>
          <w:lang w:val="en-US" w:eastAsia="bg-BG"/>
        </w:rPr>
        <w:t>(</w:t>
      </w:r>
      <w:r w:rsidRPr="00B12E95">
        <w:rPr>
          <w:rFonts w:ascii="Times New Roman" w:eastAsia="Times New Roman" w:hAnsi="Times New Roman" w:cs="Times New Roman"/>
          <w:sz w:val="24"/>
          <w:szCs w:val="24"/>
          <w:lang w:eastAsia="bg-BG"/>
        </w:rPr>
        <w:t>ЕМА</w:t>
      </w:r>
      <w:r w:rsidRPr="00B12E95">
        <w:rPr>
          <w:rFonts w:ascii="Times New Roman" w:eastAsia="Times New Roman" w:hAnsi="Times New Roman" w:cs="Times New Roman"/>
          <w:sz w:val="24"/>
          <w:szCs w:val="24"/>
          <w:lang w:val="en-US" w:eastAsia="bg-BG"/>
        </w:rPr>
        <w:t>)</w:t>
      </w:r>
      <w:r w:rsidRPr="00B12E95">
        <w:rPr>
          <w:rFonts w:ascii="Times New Roman" w:eastAsia="Times New Roman" w:hAnsi="Times New Roman" w:cs="Times New Roman"/>
          <w:sz w:val="24"/>
          <w:szCs w:val="24"/>
          <w:lang w:eastAsia="bg-BG"/>
        </w:rPr>
        <w:t xml:space="preserve"> и разрешени за употреба от Европейската комисия </w:t>
      </w:r>
      <w:r w:rsidRPr="00B12E95">
        <w:rPr>
          <w:rFonts w:ascii="Times New Roman" w:eastAsia="Times New Roman" w:hAnsi="Times New Roman" w:cs="Times New Roman"/>
          <w:sz w:val="24"/>
          <w:szCs w:val="24"/>
          <w:lang w:val="en-US" w:eastAsia="bg-BG"/>
        </w:rPr>
        <w:t>(</w:t>
      </w:r>
      <w:r w:rsidRPr="00B12E95">
        <w:rPr>
          <w:rFonts w:ascii="Times New Roman" w:eastAsia="Times New Roman" w:hAnsi="Times New Roman" w:cs="Times New Roman"/>
          <w:sz w:val="24"/>
          <w:szCs w:val="24"/>
          <w:lang w:eastAsia="bg-BG"/>
        </w:rPr>
        <w:t>ЕК</w:t>
      </w:r>
      <w:r w:rsidRPr="00B12E95">
        <w:rPr>
          <w:rFonts w:ascii="Times New Roman" w:eastAsia="Times New Roman" w:hAnsi="Times New Roman" w:cs="Times New Roman"/>
          <w:sz w:val="24"/>
          <w:szCs w:val="24"/>
          <w:lang w:val="en-US" w:eastAsia="bg-BG"/>
        </w:rPr>
        <w:t xml:space="preserve">) </w:t>
      </w:r>
      <w:r w:rsidRPr="00B12E95">
        <w:rPr>
          <w:rFonts w:ascii="Times New Roman" w:eastAsia="Times New Roman" w:hAnsi="Times New Roman" w:cs="Times New Roman"/>
          <w:sz w:val="24"/>
          <w:szCs w:val="24"/>
          <w:lang w:eastAsia="bg-BG"/>
        </w:rPr>
        <w:t xml:space="preserve">ваксини срещу </w:t>
      </w:r>
      <w:r w:rsidRPr="00B12E95">
        <w:rPr>
          <w:rFonts w:ascii="Times New Roman" w:eastAsia="Times New Roman" w:hAnsi="Times New Roman" w:cs="Times New Roman"/>
          <w:sz w:val="24"/>
          <w:szCs w:val="24"/>
          <w:lang w:val="en-US" w:eastAsia="bg-BG"/>
        </w:rPr>
        <w:t>COVID-19</w:t>
      </w:r>
      <w:r w:rsidRPr="00B12E95">
        <w:rPr>
          <w:rFonts w:ascii="Times New Roman" w:eastAsia="Times New Roman" w:hAnsi="Times New Roman" w:cs="Times New Roman"/>
          <w:sz w:val="24"/>
          <w:szCs w:val="24"/>
          <w:lang w:eastAsia="bg-BG"/>
        </w:rPr>
        <w:t xml:space="preserve">, чиито доставки в страната макар и в намален към настоящия момент обем се извършват регулярно и без прекъсване. На 16 февруари 2021 г. EMA е получила заявление за разрешение за търговия с ваксина срещу COVID-19, разработена от Janssen-Cilag </w:t>
      </w:r>
      <w:r w:rsidRPr="00B12E95">
        <w:rPr>
          <w:rFonts w:ascii="Times New Roman" w:eastAsia="Times New Roman" w:hAnsi="Times New Roman" w:cs="Times New Roman"/>
          <w:sz w:val="24"/>
          <w:szCs w:val="24"/>
          <w:lang w:eastAsia="bg-BG"/>
        </w:rPr>
        <w:lastRenderedPageBreak/>
        <w:t>International N.V., като нейното становището по тази процедура се очаква да излезе до средата на този месец.</w:t>
      </w:r>
      <w:r w:rsidRPr="00B12E95">
        <w:rPr>
          <w:rFonts w:ascii="Times New Roman" w:eastAsia="Times New Roman" w:hAnsi="Times New Roman" w:cs="Times New Roman"/>
          <w:sz w:val="24"/>
          <w:szCs w:val="24"/>
          <w:lang w:val="en-US" w:eastAsia="bg-BG"/>
        </w:rPr>
        <w:t xml:space="preserve"> </w:t>
      </w:r>
      <w:r w:rsidRPr="00B12E95">
        <w:rPr>
          <w:rFonts w:ascii="Times New Roman" w:eastAsia="Times New Roman" w:hAnsi="Times New Roman" w:cs="Times New Roman"/>
          <w:sz w:val="24"/>
          <w:szCs w:val="24"/>
          <w:lang w:eastAsia="bg-BG"/>
        </w:rPr>
        <w:t xml:space="preserve">На 3 февруари 2021 г. EMA е започнала и текущо разглеждане на ваксина срещу COVID-19 на дружеството Novavax, а на 12 февруари 2021 г. — на ваксина на дружеството CureVac AG. Тези текущи разглеждания продължават интензивно, докато бъдат налице достатъчно доказателства за издаване на официално заявление за разрешение за употреба, което очакваме да се случи в най кратък срок. С включването на страната ни във всички процедури по закупуване и доставка на ваксини включени в портфолиото на ЕС, като по този начин се гарантира диверсифициране на доставките на ваксини, Република България е обезпечила ваксиналното покритие на българските граждани срещу </w:t>
      </w:r>
      <w:r w:rsidRPr="00B12E95">
        <w:rPr>
          <w:rFonts w:ascii="Times New Roman" w:eastAsia="Times New Roman" w:hAnsi="Times New Roman" w:cs="Times New Roman"/>
          <w:sz w:val="24"/>
          <w:szCs w:val="24"/>
          <w:lang w:val="en-US" w:eastAsia="bg-BG"/>
        </w:rPr>
        <w:t>COVID -19.</w:t>
      </w:r>
    </w:p>
    <w:p w14:paraId="4F4C4D2A" w14:textId="77777777" w:rsidR="00B12E95" w:rsidRPr="00B12E95" w:rsidRDefault="00B12E95" w:rsidP="009E30DA">
      <w:pPr>
        <w:spacing w:after="0" w:line="360" w:lineRule="auto"/>
        <w:ind w:firstLine="992"/>
        <w:jc w:val="both"/>
        <w:rPr>
          <w:rFonts w:ascii="Times New Roman" w:eastAsia="Times New Roman" w:hAnsi="Times New Roman" w:cs="Times New Roman"/>
          <w:sz w:val="24"/>
          <w:szCs w:val="24"/>
          <w:lang w:eastAsia="bg-BG"/>
        </w:rPr>
      </w:pPr>
      <w:r w:rsidRPr="00B12E95">
        <w:rPr>
          <w:rFonts w:ascii="Times New Roman" w:eastAsia="Times New Roman" w:hAnsi="Times New Roman" w:cs="Times New Roman"/>
          <w:sz w:val="24"/>
          <w:szCs w:val="24"/>
          <w:lang w:eastAsia="bg-BG"/>
        </w:rPr>
        <w:t xml:space="preserve">Съгласно действащото в нашата страна законодателство в сферата на лекарствените продукти, което е изцяло хармонизирано с европейското в тази област, за да се разпространява даден лекарствен продукт в Република България той следва да бъде разрешен за употреба, като това може да се извърши по европейска или национална процедура. </w:t>
      </w:r>
    </w:p>
    <w:p w14:paraId="3D393434" w14:textId="77777777" w:rsidR="00B12E95" w:rsidRPr="00B12E95" w:rsidRDefault="00B12E95" w:rsidP="009E30DA">
      <w:pPr>
        <w:spacing w:after="0" w:line="360" w:lineRule="auto"/>
        <w:ind w:firstLine="992"/>
        <w:jc w:val="both"/>
        <w:rPr>
          <w:rFonts w:ascii="Times New Roman" w:eastAsia="Times New Roman" w:hAnsi="Times New Roman" w:cs="Times New Roman"/>
          <w:sz w:val="24"/>
          <w:szCs w:val="24"/>
          <w:lang w:eastAsia="bg-BG"/>
        </w:rPr>
      </w:pPr>
      <w:r w:rsidRPr="00B12E95">
        <w:rPr>
          <w:rFonts w:ascii="Times New Roman" w:eastAsia="Times New Roman" w:hAnsi="Times New Roman" w:cs="Times New Roman"/>
          <w:sz w:val="24"/>
          <w:szCs w:val="24"/>
          <w:lang w:eastAsia="bg-BG"/>
        </w:rPr>
        <w:t xml:space="preserve">Съгласно законодателството на ЕС - Регламент (ЕО) № 726/2004 на Европейския парламент и на Съвета от 31 март 2004 г. е въведена централизирана процедура на ЕС за разрешаване за употреба на лекарствени продукти и е регламентиран нейният обхват. Централизираната процедура </w:t>
      </w:r>
      <w:r w:rsidRPr="00B12E95">
        <w:rPr>
          <w:rFonts w:ascii="Times New Roman" w:eastAsia="Times New Roman" w:hAnsi="Times New Roman" w:cs="Times New Roman"/>
          <w:b/>
          <w:sz w:val="24"/>
          <w:szCs w:val="24"/>
          <w:lang w:eastAsia="bg-BG"/>
        </w:rPr>
        <w:t>е задължителна</w:t>
      </w:r>
      <w:r w:rsidRPr="00B12E95">
        <w:rPr>
          <w:rFonts w:ascii="Times New Roman" w:eastAsia="Times New Roman" w:hAnsi="Times New Roman" w:cs="Times New Roman"/>
          <w:sz w:val="24"/>
          <w:szCs w:val="24"/>
          <w:lang w:eastAsia="bg-BG"/>
        </w:rPr>
        <w:t xml:space="preserve"> за определени продукти. Към тях спадат продуктите с нова активна субстанция, получените по биотехнологичен път, както и такива за превенция и лечение на вирусни заболявания, каквито са ваксините срещу COVID-19.</w:t>
      </w:r>
    </w:p>
    <w:p w14:paraId="5694709A" w14:textId="77777777" w:rsidR="00B12E95" w:rsidRPr="00B12E95" w:rsidRDefault="00B12E95" w:rsidP="009E30DA">
      <w:pPr>
        <w:spacing w:after="0" w:line="360" w:lineRule="auto"/>
        <w:ind w:firstLine="992"/>
        <w:jc w:val="both"/>
        <w:rPr>
          <w:rFonts w:ascii="Times New Roman" w:eastAsia="Times New Roman" w:hAnsi="Times New Roman" w:cs="Times New Roman"/>
          <w:sz w:val="24"/>
          <w:szCs w:val="24"/>
          <w:lang w:eastAsia="bg-BG"/>
        </w:rPr>
      </w:pPr>
      <w:r w:rsidRPr="00B12E95">
        <w:rPr>
          <w:rFonts w:ascii="Times New Roman" w:eastAsia="Times New Roman" w:hAnsi="Times New Roman" w:cs="Times New Roman"/>
          <w:sz w:val="24"/>
          <w:szCs w:val="24"/>
          <w:lang w:eastAsia="bg-BG"/>
        </w:rPr>
        <w:t>Съгласно централизираната процедура, разрешение за употреба на лекарствен продукт се издава от Европейската комисия (ЕК) по предложение на Комитета по лекарствените продукти за хуманна употреба (CHMP) към Европейската агенция по лекарствата (ЕМА), това става след задълбочена експертна оценка на качеството, ефикасността и безопасността на съответния лекарствен продукт установени и доказани на база извършените с него клинични изпитвания.</w:t>
      </w:r>
    </w:p>
    <w:p w14:paraId="17B0A940" w14:textId="38D86533" w:rsidR="00B12E95" w:rsidRPr="00B12E95" w:rsidRDefault="00B12E95" w:rsidP="009E30DA">
      <w:pPr>
        <w:spacing w:after="0" w:line="360" w:lineRule="auto"/>
        <w:ind w:firstLine="992"/>
        <w:jc w:val="both"/>
        <w:rPr>
          <w:rFonts w:ascii="Times New Roman" w:eastAsia="Times New Roman" w:hAnsi="Times New Roman" w:cs="Times New Roman"/>
          <w:sz w:val="24"/>
          <w:szCs w:val="24"/>
          <w:lang w:eastAsia="bg-BG"/>
        </w:rPr>
      </w:pPr>
      <w:r w:rsidRPr="00B12E95">
        <w:rPr>
          <w:rFonts w:ascii="Times New Roman" w:eastAsia="Times New Roman" w:hAnsi="Times New Roman" w:cs="Times New Roman"/>
          <w:sz w:val="24"/>
          <w:szCs w:val="24"/>
          <w:lang w:eastAsia="bg-BG"/>
        </w:rPr>
        <w:t xml:space="preserve">В чл. 26, ал. 1 от Закона за лекарствените продукти в хуманната медицина (ЗЛПХМ), титуляр /носител/ на разрешението за употреба на лекарствен продукт е физическото или юридическото лице, установено на територията на държава-членка, което е инвестирало в разработването на дадения лекарствен продукт и след получаване на съответното разрешение от регулаторните власти е носител на изключителните права върху продукта. В тази си роля само и единствено разработилият и произвел продукта </w:t>
      </w:r>
      <w:r w:rsidRPr="00B12E95">
        <w:rPr>
          <w:rFonts w:ascii="Times New Roman" w:eastAsia="Times New Roman" w:hAnsi="Times New Roman" w:cs="Times New Roman"/>
          <w:sz w:val="24"/>
          <w:szCs w:val="24"/>
          <w:lang w:eastAsia="bg-BG"/>
        </w:rPr>
        <w:lastRenderedPageBreak/>
        <w:t>субект, който кандидатства пред съответния регулаторен орган за получаване на разрешение за употреба може да разпорежда с лекарствения продукт по отношение на неговото производство и маркетиране на определен национален пазар. Съгласно националното и европейско законодателство за издаване на разрешение за употреба на лекарствен продукт производителя</w:t>
      </w:r>
      <w:r w:rsidR="00417F1E">
        <w:rPr>
          <w:rFonts w:ascii="Times New Roman" w:eastAsia="Times New Roman" w:hAnsi="Times New Roman" w:cs="Times New Roman"/>
          <w:sz w:val="24"/>
          <w:szCs w:val="24"/>
          <w:lang w:eastAsia="bg-BG"/>
        </w:rPr>
        <w:t>,</w:t>
      </w:r>
      <w:r w:rsidRPr="00B12E95">
        <w:rPr>
          <w:rFonts w:ascii="Times New Roman" w:eastAsia="Times New Roman" w:hAnsi="Times New Roman" w:cs="Times New Roman"/>
          <w:sz w:val="24"/>
          <w:szCs w:val="24"/>
          <w:lang w:eastAsia="bg-BG"/>
        </w:rPr>
        <w:t xml:space="preserve"> искащ да получи разрешение за употреба на даден лекарствен продукт</w:t>
      </w:r>
      <w:r w:rsidR="00417F1E">
        <w:rPr>
          <w:rFonts w:ascii="Times New Roman" w:eastAsia="Times New Roman" w:hAnsi="Times New Roman" w:cs="Times New Roman"/>
          <w:sz w:val="24"/>
          <w:szCs w:val="24"/>
          <w:lang w:eastAsia="bg-BG"/>
        </w:rPr>
        <w:t>,</w:t>
      </w:r>
      <w:r w:rsidRPr="00B12E95">
        <w:rPr>
          <w:rFonts w:ascii="Times New Roman" w:eastAsia="Times New Roman" w:hAnsi="Times New Roman" w:cs="Times New Roman"/>
          <w:sz w:val="24"/>
          <w:szCs w:val="24"/>
          <w:lang w:eastAsia="bg-BG"/>
        </w:rPr>
        <w:t xml:space="preserve"> по</w:t>
      </w:r>
      <w:r w:rsidR="00417F1E">
        <w:rPr>
          <w:rFonts w:ascii="Times New Roman" w:eastAsia="Times New Roman" w:hAnsi="Times New Roman" w:cs="Times New Roman"/>
          <w:sz w:val="24"/>
          <w:szCs w:val="24"/>
          <w:lang w:eastAsia="bg-BG"/>
        </w:rPr>
        <w:t>дава в съответната регулаторна</w:t>
      </w:r>
      <w:r w:rsidRPr="00B12E95">
        <w:rPr>
          <w:rFonts w:ascii="Times New Roman" w:eastAsia="Times New Roman" w:hAnsi="Times New Roman" w:cs="Times New Roman"/>
          <w:sz w:val="24"/>
          <w:szCs w:val="24"/>
          <w:lang w:eastAsia="bg-BG"/>
        </w:rPr>
        <w:t xml:space="preserve"> агенция </w:t>
      </w:r>
      <w:r w:rsidR="00417F1E">
        <w:rPr>
          <w:rFonts w:ascii="Times New Roman" w:eastAsia="Times New Roman" w:hAnsi="Times New Roman" w:cs="Times New Roman"/>
          <w:sz w:val="24"/>
          <w:szCs w:val="24"/>
          <w:lang w:eastAsia="bg-BG"/>
        </w:rPr>
        <w:t xml:space="preserve">- </w:t>
      </w:r>
      <w:r w:rsidRPr="00B12E95">
        <w:rPr>
          <w:rFonts w:ascii="Times New Roman" w:eastAsia="Times New Roman" w:hAnsi="Times New Roman" w:cs="Times New Roman"/>
          <w:sz w:val="24"/>
          <w:szCs w:val="24"/>
          <w:lang w:eastAsia="bg-BG"/>
        </w:rPr>
        <w:t>европейска или национална</w:t>
      </w:r>
      <w:r w:rsidR="00417F1E">
        <w:rPr>
          <w:rFonts w:ascii="Times New Roman" w:eastAsia="Times New Roman" w:hAnsi="Times New Roman" w:cs="Times New Roman"/>
          <w:sz w:val="24"/>
          <w:szCs w:val="24"/>
          <w:lang w:eastAsia="bg-BG"/>
        </w:rPr>
        <w:t>,</w:t>
      </w:r>
      <w:r w:rsidRPr="00B12E95">
        <w:rPr>
          <w:rFonts w:ascii="Times New Roman" w:eastAsia="Times New Roman" w:hAnsi="Times New Roman" w:cs="Times New Roman"/>
          <w:sz w:val="24"/>
          <w:szCs w:val="24"/>
          <w:lang w:eastAsia="bg-BG"/>
        </w:rPr>
        <w:t xml:space="preserve"> заявление за разрешаване за употреба, придружено с досие на лекарствения продукт</w:t>
      </w:r>
      <w:r w:rsidR="00417F1E">
        <w:rPr>
          <w:rFonts w:ascii="Times New Roman" w:eastAsia="Times New Roman" w:hAnsi="Times New Roman" w:cs="Times New Roman"/>
          <w:sz w:val="24"/>
          <w:szCs w:val="24"/>
          <w:lang w:eastAsia="bg-BG"/>
        </w:rPr>
        <w:t>,</w:t>
      </w:r>
      <w:r w:rsidRPr="00B12E95">
        <w:rPr>
          <w:rFonts w:ascii="Times New Roman" w:eastAsia="Times New Roman" w:hAnsi="Times New Roman" w:cs="Times New Roman"/>
          <w:sz w:val="24"/>
          <w:szCs w:val="24"/>
          <w:lang w:eastAsia="bg-BG"/>
        </w:rPr>
        <w:t xml:space="preserve"> изготвено във формат "Електронен общ технически документ" </w:t>
      </w:r>
      <w:r w:rsidRPr="00B12E95">
        <w:rPr>
          <w:rFonts w:ascii="Times New Roman" w:eastAsia="Times New Roman" w:hAnsi="Times New Roman" w:cs="Times New Roman"/>
          <w:sz w:val="24"/>
          <w:szCs w:val="24"/>
          <w:lang w:val="en-US" w:eastAsia="bg-BG"/>
        </w:rPr>
        <w:t>(</w:t>
      </w:r>
      <w:r w:rsidRPr="00B12E95">
        <w:rPr>
          <w:rFonts w:ascii="Times New Roman" w:eastAsia="Times New Roman" w:hAnsi="Times New Roman" w:cs="Times New Roman"/>
          <w:sz w:val="24"/>
          <w:szCs w:val="24"/>
          <w:lang w:eastAsia="bg-BG"/>
        </w:rPr>
        <w:t>eCTD формат</w:t>
      </w:r>
      <w:r w:rsidRPr="00B12E95">
        <w:rPr>
          <w:rFonts w:ascii="Times New Roman" w:eastAsia="Times New Roman" w:hAnsi="Times New Roman" w:cs="Times New Roman"/>
          <w:sz w:val="24"/>
          <w:szCs w:val="24"/>
          <w:lang w:val="en-US" w:eastAsia="bg-BG"/>
        </w:rPr>
        <w:t>)</w:t>
      </w:r>
      <w:r w:rsidRPr="00B12E95">
        <w:rPr>
          <w:rFonts w:ascii="Times New Roman" w:eastAsia="Times New Roman" w:hAnsi="Times New Roman" w:cs="Times New Roman"/>
          <w:sz w:val="24"/>
          <w:szCs w:val="24"/>
          <w:lang w:eastAsia="bg-BG"/>
        </w:rPr>
        <w:t>. Част от това досие включва и всички резултати от проведените фармацевтични (физико-химични, биологични и микробиологични), предклинични (токсикологични и фармакологични) и клинични изпитвания на продукта. Изготвянето на това досие и представянето му пред регулаторните органи е изцяло задължение на производителя</w:t>
      </w:r>
      <w:r w:rsidR="00B459DD">
        <w:rPr>
          <w:rFonts w:ascii="Times New Roman" w:eastAsia="Times New Roman" w:hAnsi="Times New Roman" w:cs="Times New Roman"/>
          <w:sz w:val="24"/>
          <w:szCs w:val="24"/>
          <w:lang w:eastAsia="bg-BG"/>
        </w:rPr>
        <w:t>.</w:t>
      </w:r>
    </w:p>
    <w:p w14:paraId="620A1DF6" w14:textId="5FCF293D" w:rsidR="00B12E95" w:rsidRPr="00B12E95" w:rsidRDefault="00B12E95" w:rsidP="009E30DA">
      <w:pPr>
        <w:spacing w:after="0" w:line="360" w:lineRule="auto"/>
        <w:ind w:firstLine="992"/>
        <w:jc w:val="both"/>
        <w:rPr>
          <w:rFonts w:ascii="Times New Roman" w:eastAsia="Times New Roman" w:hAnsi="Times New Roman" w:cs="Times New Roman"/>
          <w:sz w:val="24"/>
          <w:szCs w:val="24"/>
          <w:lang w:eastAsia="bg-BG"/>
        </w:rPr>
      </w:pPr>
      <w:r w:rsidRPr="00B12E95">
        <w:rPr>
          <w:rFonts w:ascii="Times New Roman" w:eastAsia="Times New Roman" w:hAnsi="Times New Roman" w:cs="Times New Roman"/>
          <w:sz w:val="24"/>
          <w:szCs w:val="24"/>
          <w:lang w:eastAsia="bg-BG"/>
        </w:rPr>
        <w:t>Следва да се отбележи че получаването на разрешение за употреба и разпространението в страната на лекарствени продукти, включително ваксини от трети държави (извън ЕС), строго следва изискванията на Регламент (ЕО) № 726/2004 на Европейския парламент и на Съвета и Закона за лекарствените продукти в хуманната медицина (ЗЛПХМ)</w:t>
      </w:r>
      <w:r w:rsidR="00417F1E">
        <w:rPr>
          <w:rFonts w:ascii="Times New Roman" w:eastAsia="Times New Roman" w:hAnsi="Times New Roman" w:cs="Times New Roman"/>
          <w:sz w:val="24"/>
          <w:szCs w:val="24"/>
          <w:lang w:eastAsia="bg-BG"/>
        </w:rPr>
        <w:t>,</w:t>
      </w:r>
      <w:r w:rsidRPr="00B12E95">
        <w:rPr>
          <w:rFonts w:ascii="Times New Roman" w:eastAsia="Times New Roman" w:hAnsi="Times New Roman" w:cs="Times New Roman"/>
          <w:sz w:val="24"/>
          <w:szCs w:val="24"/>
          <w:lang w:eastAsia="bg-BG"/>
        </w:rPr>
        <w:t xml:space="preserve"> който регламентира тяхното разпространение при наличие на следните условия:</w:t>
      </w:r>
    </w:p>
    <w:p w14:paraId="392C47B3" w14:textId="77777777" w:rsidR="00B12E95" w:rsidRPr="00B12E95" w:rsidRDefault="00B12E95" w:rsidP="009E30DA">
      <w:pPr>
        <w:spacing w:after="0" w:line="360" w:lineRule="auto"/>
        <w:ind w:firstLine="992"/>
        <w:jc w:val="both"/>
        <w:rPr>
          <w:rFonts w:ascii="Times New Roman" w:eastAsia="Times New Roman" w:hAnsi="Times New Roman" w:cs="Times New Roman"/>
          <w:sz w:val="24"/>
          <w:szCs w:val="24"/>
          <w:lang w:eastAsia="bg-BG"/>
        </w:rPr>
      </w:pPr>
      <w:r w:rsidRPr="00B12E95">
        <w:rPr>
          <w:rFonts w:ascii="Times New Roman" w:eastAsia="Times New Roman" w:hAnsi="Times New Roman" w:cs="Times New Roman"/>
          <w:sz w:val="24"/>
          <w:szCs w:val="24"/>
          <w:lang w:eastAsia="bg-BG"/>
        </w:rPr>
        <w:t>-</w:t>
      </w:r>
      <w:r w:rsidRPr="00B12E95">
        <w:rPr>
          <w:rFonts w:ascii="Times New Roman" w:eastAsia="Times New Roman" w:hAnsi="Times New Roman" w:cs="Times New Roman"/>
          <w:sz w:val="24"/>
          <w:szCs w:val="24"/>
          <w:lang w:eastAsia="bg-BG"/>
        </w:rPr>
        <w:tab/>
        <w:t>Лекарствените продукти трябва да имат разрешение за употреба на територията</w:t>
      </w:r>
      <w:r w:rsidRPr="00B12E95">
        <w:rPr>
          <w:rFonts w:ascii="Times New Roman" w:eastAsia="Times New Roman" w:hAnsi="Times New Roman" w:cs="Times New Roman"/>
          <w:sz w:val="24"/>
          <w:szCs w:val="24"/>
          <w:lang w:eastAsia="bg-BG"/>
        </w:rPr>
        <w:tab/>
        <w:t>на държава-членка на ЕС;</w:t>
      </w:r>
    </w:p>
    <w:p w14:paraId="72C775FE" w14:textId="77777777" w:rsidR="00B12E95" w:rsidRPr="00B12E95" w:rsidRDefault="00B12E95" w:rsidP="009E30DA">
      <w:pPr>
        <w:spacing w:after="0" w:line="360" w:lineRule="auto"/>
        <w:ind w:firstLine="992"/>
        <w:jc w:val="both"/>
        <w:rPr>
          <w:rFonts w:ascii="Times New Roman" w:eastAsia="Times New Roman" w:hAnsi="Times New Roman" w:cs="Times New Roman"/>
          <w:sz w:val="24"/>
          <w:szCs w:val="24"/>
          <w:lang w:eastAsia="bg-BG"/>
        </w:rPr>
      </w:pPr>
      <w:r w:rsidRPr="00B12E95">
        <w:rPr>
          <w:rFonts w:ascii="Times New Roman" w:eastAsia="Times New Roman" w:hAnsi="Times New Roman" w:cs="Times New Roman"/>
          <w:sz w:val="24"/>
          <w:szCs w:val="24"/>
          <w:lang w:eastAsia="bg-BG"/>
        </w:rPr>
        <w:t>-</w:t>
      </w:r>
      <w:r w:rsidRPr="00B12E95">
        <w:rPr>
          <w:rFonts w:ascii="Times New Roman" w:eastAsia="Times New Roman" w:hAnsi="Times New Roman" w:cs="Times New Roman"/>
          <w:sz w:val="24"/>
          <w:szCs w:val="24"/>
          <w:lang w:eastAsia="bg-BG"/>
        </w:rPr>
        <w:tab/>
        <w:t>Притежателят на разрешението за употреба на лекарствените продукти да е ситуиран на територията на ЕС;</w:t>
      </w:r>
    </w:p>
    <w:p w14:paraId="6906748D" w14:textId="77777777" w:rsidR="00B12E95" w:rsidRPr="00B12E95" w:rsidRDefault="00B12E95" w:rsidP="009E30DA">
      <w:pPr>
        <w:spacing w:after="0" w:line="360" w:lineRule="auto"/>
        <w:ind w:firstLine="992"/>
        <w:jc w:val="both"/>
        <w:rPr>
          <w:rFonts w:ascii="Times New Roman" w:eastAsia="Times New Roman" w:hAnsi="Times New Roman" w:cs="Times New Roman"/>
          <w:sz w:val="24"/>
          <w:szCs w:val="24"/>
          <w:lang w:eastAsia="bg-BG"/>
        </w:rPr>
      </w:pPr>
      <w:r w:rsidRPr="00B12E95">
        <w:rPr>
          <w:rFonts w:ascii="Times New Roman" w:eastAsia="Times New Roman" w:hAnsi="Times New Roman" w:cs="Times New Roman"/>
          <w:sz w:val="24"/>
          <w:szCs w:val="24"/>
          <w:lang w:eastAsia="bg-BG"/>
        </w:rPr>
        <w:t>-</w:t>
      </w:r>
      <w:r w:rsidRPr="00B12E95">
        <w:rPr>
          <w:rFonts w:ascii="Times New Roman" w:eastAsia="Times New Roman" w:hAnsi="Times New Roman" w:cs="Times New Roman"/>
          <w:sz w:val="24"/>
          <w:szCs w:val="24"/>
          <w:lang w:eastAsia="bg-BG"/>
        </w:rPr>
        <w:tab/>
        <w:t>Производителят на лекарствените продукти да разполага със сертификат за Добра производствена практика, издаден от държава-членка на ЕС;</w:t>
      </w:r>
    </w:p>
    <w:p w14:paraId="37B238FD" w14:textId="77777777" w:rsidR="00B12E95" w:rsidRPr="00B12E95" w:rsidRDefault="00B12E95" w:rsidP="009E30DA">
      <w:pPr>
        <w:spacing w:after="0" w:line="360" w:lineRule="auto"/>
        <w:ind w:firstLine="992"/>
        <w:jc w:val="both"/>
        <w:rPr>
          <w:rFonts w:ascii="Times New Roman" w:eastAsia="Times New Roman" w:hAnsi="Times New Roman" w:cs="Times New Roman"/>
          <w:sz w:val="24"/>
          <w:szCs w:val="24"/>
          <w:lang w:eastAsia="bg-BG"/>
        </w:rPr>
      </w:pPr>
      <w:r w:rsidRPr="00B12E95">
        <w:rPr>
          <w:rFonts w:ascii="Times New Roman" w:eastAsia="Times New Roman" w:hAnsi="Times New Roman" w:cs="Times New Roman"/>
          <w:sz w:val="24"/>
          <w:szCs w:val="24"/>
          <w:lang w:eastAsia="bg-BG"/>
        </w:rPr>
        <w:t>-</w:t>
      </w:r>
      <w:r w:rsidRPr="00B12E95">
        <w:rPr>
          <w:rFonts w:ascii="Times New Roman" w:eastAsia="Times New Roman" w:hAnsi="Times New Roman" w:cs="Times New Roman"/>
          <w:sz w:val="24"/>
          <w:szCs w:val="24"/>
          <w:lang w:eastAsia="bg-BG"/>
        </w:rPr>
        <w:tab/>
        <w:t>Контролът на качеството и освобождаването на партидите лекарствени продукти да се извършва на територията на държава-членка на ЕС;</w:t>
      </w:r>
    </w:p>
    <w:p w14:paraId="4B410DBD" w14:textId="77777777" w:rsidR="00B12E95" w:rsidRPr="00B12E95" w:rsidRDefault="00B12E95" w:rsidP="009E30DA">
      <w:pPr>
        <w:spacing w:after="0" w:line="360" w:lineRule="auto"/>
        <w:ind w:firstLine="992"/>
        <w:jc w:val="both"/>
        <w:rPr>
          <w:rFonts w:ascii="Times New Roman" w:eastAsia="Times New Roman" w:hAnsi="Times New Roman" w:cs="Times New Roman"/>
          <w:sz w:val="24"/>
          <w:szCs w:val="24"/>
          <w:lang w:eastAsia="bg-BG"/>
        </w:rPr>
      </w:pPr>
      <w:r w:rsidRPr="00B12E95">
        <w:rPr>
          <w:rFonts w:ascii="Times New Roman" w:eastAsia="Times New Roman" w:hAnsi="Times New Roman" w:cs="Times New Roman"/>
          <w:sz w:val="24"/>
          <w:szCs w:val="24"/>
          <w:lang w:eastAsia="bg-BG"/>
        </w:rPr>
        <w:t>-</w:t>
      </w:r>
      <w:r w:rsidRPr="00B12E95">
        <w:rPr>
          <w:rFonts w:ascii="Times New Roman" w:eastAsia="Times New Roman" w:hAnsi="Times New Roman" w:cs="Times New Roman"/>
          <w:sz w:val="24"/>
          <w:szCs w:val="24"/>
          <w:lang w:eastAsia="bg-BG"/>
        </w:rPr>
        <w:tab/>
        <w:t>Вносителят на лекарствените продукти да разполага с разрешение за внос, издадено по реда на Глава пета, Раздел II от Закона за лекарствените продукти в хуманната медицина.</w:t>
      </w:r>
    </w:p>
    <w:p w14:paraId="19B8DE9C" w14:textId="75127112" w:rsidR="00B12E95" w:rsidRPr="00250F2D" w:rsidRDefault="00B12E95" w:rsidP="009E30DA">
      <w:pPr>
        <w:spacing w:after="0" w:line="360" w:lineRule="auto"/>
        <w:ind w:firstLine="992"/>
        <w:jc w:val="both"/>
        <w:rPr>
          <w:rFonts w:ascii="Times New Roman" w:hAnsi="Times New Roman"/>
          <w:sz w:val="24"/>
        </w:rPr>
      </w:pPr>
      <w:r w:rsidRPr="00B12E95">
        <w:rPr>
          <w:rFonts w:ascii="Times New Roman" w:eastAsia="Times New Roman" w:hAnsi="Times New Roman" w:cs="Times New Roman"/>
          <w:sz w:val="24"/>
          <w:szCs w:val="24"/>
          <w:lang w:eastAsia="bg-BG"/>
        </w:rPr>
        <w:t xml:space="preserve">В заключение предвид гореизложеното, за да бъде прилагана в страната произведената от Националния изследователски център по епидемиология и микробиология „Гамалея“ в Русия ваксина с търговското наименование „Спутник </w:t>
      </w:r>
      <w:r w:rsidRPr="00B12E95">
        <w:rPr>
          <w:rFonts w:ascii="Times New Roman" w:eastAsia="Times New Roman" w:hAnsi="Times New Roman" w:cs="Times New Roman"/>
          <w:sz w:val="24"/>
          <w:szCs w:val="24"/>
          <w:lang w:val="en-US" w:eastAsia="bg-BG"/>
        </w:rPr>
        <w:t>V</w:t>
      </w:r>
      <w:r w:rsidRPr="00B12E95">
        <w:rPr>
          <w:rFonts w:ascii="Times New Roman" w:eastAsia="Times New Roman" w:hAnsi="Times New Roman" w:cs="Times New Roman"/>
          <w:sz w:val="24"/>
          <w:szCs w:val="24"/>
          <w:lang w:eastAsia="bg-BG"/>
        </w:rPr>
        <w:t>“, същата е необходимо да отговаря на горепосочените нормативни изисквания, като инициативата дали и кога тя ще се прилага в страните от европейския съюз, вкл. и Република България принадлежи на съответния производител.</w:t>
      </w:r>
      <w:r w:rsidR="00417F1E">
        <w:rPr>
          <w:rFonts w:ascii="Times New Roman" w:eastAsia="Times New Roman" w:hAnsi="Times New Roman" w:cs="Times New Roman"/>
          <w:sz w:val="24"/>
          <w:szCs w:val="24"/>
          <w:lang w:eastAsia="bg-BG"/>
        </w:rPr>
        <w:t xml:space="preserve"> В тази връзка, приемането на проекта на Решение на Народното събрание за възлагане на Министерския съвет да предприеме всички необходими действия по осигуряването на </w:t>
      </w:r>
      <w:r w:rsidR="00417F1E" w:rsidRPr="00417F1E">
        <w:rPr>
          <w:rFonts w:ascii="Times New Roman" w:eastAsia="Times New Roman" w:hAnsi="Times New Roman" w:cs="Times New Roman"/>
          <w:sz w:val="24"/>
          <w:szCs w:val="24"/>
          <w:lang w:eastAsia="bg-BG"/>
        </w:rPr>
        <w:t xml:space="preserve">достъп на българските граждани до </w:t>
      </w:r>
      <w:r w:rsidR="00417F1E">
        <w:rPr>
          <w:rFonts w:ascii="Times New Roman" w:eastAsia="Times New Roman" w:hAnsi="Times New Roman" w:cs="Times New Roman"/>
          <w:sz w:val="24"/>
          <w:szCs w:val="24"/>
          <w:lang w:eastAsia="bg-BG"/>
        </w:rPr>
        <w:t>лекарственият продукт</w:t>
      </w:r>
      <w:r w:rsidR="00417F1E" w:rsidRPr="00417F1E">
        <w:rPr>
          <w:rFonts w:ascii="Times New Roman" w:eastAsia="Times New Roman" w:hAnsi="Times New Roman" w:cs="Times New Roman"/>
          <w:sz w:val="24"/>
          <w:szCs w:val="24"/>
          <w:lang w:eastAsia="bg-BG"/>
        </w:rPr>
        <w:t xml:space="preserve"> „Спутник V“</w:t>
      </w:r>
      <w:r w:rsidR="00417F1E">
        <w:rPr>
          <w:rFonts w:ascii="Times New Roman" w:eastAsia="Times New Roman" w:hAnsi="Times New Roman" w:cs="Times New Roman"/>
          <w:sz w:val="24"/>
          <w:szCs w:val="24"/>
          <w:lang w:eastAsia="bg-BG"/>
        </w:rPr>
        <w:t xml:space="preserve">, се явява </w:t>
      </w:r>
      <w:r w:rsidR="00B459DD">
        <w:rPr>
          <w:rFonts w:ascii="Times New Roman" w:eastAsia="Times New Roman" w:hAnsi="Times New Roman" w:cs="Times New Roman"/>
          <w:sz w:val="24"/>
          <w:szCs w:val="24"/>
          <w:lang w:eastAsia="bg-BG"/>
        </w:rPr>
        <w:t>неприложимо</w:t>
      </w:r>
      <w:r w:rsidR="00417F1E">
        <w:rPr>
          <w:rFonts w:ascii="Times New Roman" w:eastAsia="Times New Roman" w:hAnsi="Times New Roman" w:cs="Times New Roman"/>
          <w:sz w:val="24"/>
          <w:szCs w:val="24"/>
          <w:lang w:eastAsia="bg-BG"/>
        </w:rPr>
        <w:t xml:space="preserve"> от една страна, заради необходимост от инициатива на притежателя на разрешението за употреба на посочения лекарствен продукт да подаде заявление за разрешение за употреба, а от друга, поради вече налични терапевтични възможности с разрешени за употреба лекарствени продукти, представляващи ваксини срещу коронавирусната инфекция </w:t>
      </w:r>
      <w:r w:rsidR="00417F1E">
        <w:rPr>
          <w:rFonts w:ascii="Times New Roman" w:eastAsia="Times New Roman" w:hAnsi="Times New Roman" w:cs="Times New Roman"/>
          <w:sz w:val="24"/>
          <w:szCs w:val="24"/>
          <w:lang w:val="en-US" w:eastAsia="bg-BG"/>
        </w:rPr>
        <w:t>SARS-CoV-2.</w:t>
      </w:r>
    </w:p>
    <w:p w14:paraId="6440BD11" w14:textId="77777777" w:rsidR="009E30DA" w:rsidRDefault="009E30DA" w:rsidP="009E30DA">
      <w:pPr>
        <w:spacing w:after="0" w:line="360" w:lineRule="auto"/>
        <w:ind w:firstLine="992"/>
        <w:jc w:val="both"/>
        <w:rPr>
          <w:rFonts w:ascii="Times New Roman" w:eastAsia="Times New Roman" w:hAnsi="Times New Roman" w:cs="Times New Roman"/>
          <w:sz w:val="24"/>
          <w:szCs w:val="24"/>
          <w:lang w:eastAsia="bg-BG"/>
        </w:rPr>
      </w:pPr>
    </w:p>
    <w:p w14:paraId="22A2306F" w14:textId="77777777" w:rsidR="009E30DA" w:rsidRPr="00B12E95" w:rsidRDefault="009E30DA" w:rsidP="009E30DA">
      <w:pPr>
        <w:spacing w:after="0" w:line="360" w:lineRule="auto"/>
        <w:ind w:firstLine="992"/>
        <w:jc w:val="both"/>
        <w:rPr>
          <w:rFonts w:ascii="Times New Roman" w:eastAsia="Times New Roman" w:hAnsi="Times New Roman" w:cs="Times New Roman"/>
          <w:sz w:val="24"/>
          <w:szCs w:val="24"/>
          <w:lang w:eastAsia="bg-BG"/>
        </w:rPr>
      </w:pPr>
    </w:p>
    <w:p w14:paraId="4328E472" w14:textId="77777777" w:rsidR="00D42B3E" w:rsidRDefault="005B3FF4" w:rsidP="009E30DA">
      <w:pPr>
        <w:spacing w:after="120" w:line="360" w:lineRule="auto"/>
        <w:rPr>
          <w:rFonts w:ascii="Times New Roman" w:hAnsi="Times New Roman" w:cs="Times New Roman"/>
          <w:b/>
          <w:sz w:val="24"/>
          <w:szCs w:val="24"/>
        </w:rPr>
      </w:pPr>
      <w:r>
        <w:rPr>
          <w:rFonts w:ascii="Times New Roman" w:hAnsi="Times New Roman" w:cs="Times New Roman"/>
          <w:sz w:val="24"/>
          <w:szCs w:val="24"/>
        </w:rPr>
        <w:t>С уважение,</w:t>
      </w:r>
    </w:p>
    <w:p w14:paraId="12D0C641" w14:textId="296DFEA6" w:rsidR="005B3FF4" w:rsidRPr="005B3FF4" w:rsidRDefault="00B0159B" w:rsidP="009E30DA">
      <w:pPr>
        <w:spacing w:after="120" w:line="360" w:lineRule="auto"/>
        <w:rPr>
          <w:rFonts w:ascii="Times New Roman" w:hAnsi="Times New Roman" w:cs="Times New Roman"/>
          <w:i/>
          <w:sz w:val="24"/>
          <w:szCs w:val="24"/>
        </w:rPr>
      </w:pPr>
      <w:r>
        <w:rPr>
          <w:rFonts w:ascii="Times New Roman" w:hAnsi="Times New Roman" w:cs="Times New Roman"/>
          <w:b/>
          <w:sz w:val="24"/>
          <w:szCs w:val="24"/>
        </w:rPr>
        <w:pict w14:anchorId="25176466">
          <v:shape id="_x0000_i1026" type="#_x0000_t75" alt="Microsoft Office Signature Line..." style="width:192pt;height:88.8pt">
            <v:imagedata r:id="rId8" o:title=""/>
            <o:lock v:ext="edit" ungrouping="t" rotation="t" cropping="t" verticies="t" text="t" grouping="t"/>
            <o:signatureline v:ext="edit" id="{B30DAF8C-A128-46D8-838A-3C08E5AF16F0}" provid="{00000000-0000-0000-0000-000000000000}" o:suggestedsigner="проф. д-р Костадин Ангелов, дм" o:suggestedsigner2="Министър на здравеопазването" allowcomments="t" issignatureline="t"/>
          </v:shape>
        </w:pict>
      </w:r>
    </w:p>
    <w:sectPr w:rsidR="005B3FF4" w:rsidRPr="005B3FF4" w:rsidSect="009E30DA">
      <w:headerReference w:type="default" r:id="rId9"/>
      <w:footerReference w:type="default" r:id="rId10"/>
      <w:pgSz w:w="11906" w:h="16838"/>
      <w:pgMar w:top="1135" w:right="1133" w:bottom="426" w:left="156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BDD7E" w14:textId="77777777" w:rsidR="00B459DD" w:rsidRDefault="00B459DD" w:rsidP="005B3FF4">
      <w:pPr>
        <w:spacing w:after="0" w:line="240" w:lineRule="auto"/>
      </w:pPr>
      <w:r>
        <w:separator/>
      </w:r>
    </w:p>
  </w:endnote>
  <w:endnote w:type="continuationSeparator" w:id="0">
    <w:p w14:paraId="2CB0DD35" w14:textId="77777777" w:rsidR="00B459DD" w:rsidRDefault="00B459DD" w:rsidP="005B3FF4">
      <w:pPr>
        <w:spacing w:after="0" w:line="240" w:lineRule="auto"/>
      </w:pPr>
      <w:r>
        <w:continuationSeparator/>
      </w:r>
    </w:p>
  </w:endnote>
  <w:endnote w:type="continuationNotice" w:id="1">
    <w:p w14:paraId="10967EA2" w14:textId="77777777" w:rsidR="00B459DD" w:rsidRDefault="00B45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927E" w14:textId="77777777" w:rsidR="00B459DD" w:rsidRDefault="00B459DD" w:rsidP="005B3FF4">
    <w:pPr>
      <w:pStyle w:val="Footer"/>
      <w:jc w:val="center"/>
      <w:rPr>
        <w:rFonts w:ascii="Times New Roman" w:hAnsi="Times New Roman" w:cs="Times New Roman"/>
      </w:rPr>
    </w:pPr>
  </w:p>
  <w:p w14:paraId="0BF0C2EB" w14:textId="77777777" w:rsidR="00B459DD" w:rsidRDefault="00B459DD" w:rsidP="005B3FF4">
    <w:pPr>
      <w:pStyle w:val="Footer"/>
      <w:jc w:val="center"/>
      <w:rPr>
        <w:rFonts w:ascii="Times New Roman" w:hAnsi="Times New Roman" w:cs="Times New Roman"/>
      </w:rPr>
    </w:pPr>
  </w:p>
  <w:p w14:paraId="2E726E5D" w14:textId="77777777" w:rsidR="00B459DD" w:rsidRPr="006257E9" w:rsidRDefault="00B459DD" w:rsidP="005B3FF4">
    <w:pPr>
      <w:pStyle w:val="Footer"/>
      <w:jc w:val="center"/>
      <w:rPr>
        <w:rFonts w:ascii="Verdana" w:hAnsi="Verdana" w:cs="Times New Roman"/>
        <w:sz w:val="16"/>
        <w:szCs w:val="16"/>
      </w:rPr>
    </w:pPr>
    <w:r w:rsidRPr="006257E9">
      <w:rPr>
        <w:rFonts w:ascii="Verdana" w:hAnsi="Verdana" w:cs="Times New Roman"/>
        <w:sz w:val="16"/>
        <w:szCs w:val="16"/>
      </w:rPr>
      <w:t>гр. София, пл. „Света Неделя“ № 5</w:t>
    </w:r>
  </w:p>
  <w:p w14:paraId="7700BA14" w14:textId="77777777" w:rsidR="00B459DD" w:rsidRPr="006257E9" w:rsidRDefault="00B459DD" w:rsidP="005B3FF4">
    <w:pPr>
      <w:pStyle w:val="Footer"/>
      <w:jc w:val="center"/>
      <w:rPr>
        <w:rFonts w:ascii="Verdana" w:hAnsi="Verdana" w:cs="Times New Roman"/>
        <w:sz w:val="16"/>
        <w:szCs w:val="16"/>
      </w:rPr>
    </w:pPr>
    <w:r w:rsidRPr="006257E9">
      <w:rPr>
        <w:rFonts w:ascii="Verdana" w:hAnsi="Verdana" w:cs="Times New Roman"/>
        <w:sz w:val="16"/>
        <w:szCs w:val="16"/>
      </w:rPr>
      <w:t xml:space="preserve">тел. +359 2 9301 171, </w:t>
    </w:r>
    <w:r w:rsidRPr="006257E9">
      <w:rPr>
        <w:rFonts w:ascii="Verdana" w:hAnsi="Verdana" w:cs="Times New Roman"/>
        <w:sz w:val="16"/>
        <w:szCs w:val="16"/>
        <w:lang w:val="en-US"/>
      </w:rPr>
      <w:t>+359 2 981 01 11</w:t>
    </w:r>
    <w:r w:rsidRPr="006257E9">
      <w:rPr>
        <w:rFonts w:ascii="Verdana" w:hAnsi="Verdana" w:cs="Times New Roman"/>
        <w:sz w:val="16"/>
        <w:szCs w:val="16"/>
      </w:rPr>
      <w:t>, факс: +359 2 981 18 33</w:t>
    </w:r>
  </w:p>
  <w:p w14:paraId="71EF785D" w14:textId="77777777" w:rsidR="00B459DD" w:rsidRPr="006257E9" w:rsidRDefault="00B459DD" w:rsidP="005B3FF4">
    <w:pPr>
      <w:pStyle w:val="Footer"/>
      <w:jc w:val="center"/>
      <w:rPr>
        <w:rFonts w:ascii="Verdana" w:hAnsi="Verdana" w:cs="Times New Roman"/>
        <w:sz w:val="16"/>
        <w:szCs w:val="16"/>
        <w:lang w:val="en-US"/>
      </w:rPr>
    </w:pPr>
    <w:r w:rsidRPr="006257E9">
      <w:rPr>
        <w:rFonts w:ascii="Verdana" w:hAnsi="Verdana" w:cs="Times New Roman"/>
        <w:sz w:val="16"/>
        <w:szCs w:val="16"/>
        <w:lang w:val="en-US"/>
      </w:rPr>
      <w:t>e-mail</w:t>
    </w:r>
    <w:r w:rsidRPr="006257E9">
      <w:rPr>
        <w:rFonts w:ascii="Verdana" w:hAnsi="Verdana" w:cs="Times New Roman"/>
        <w:sz w:val="16"/>
        <w:szCs w:val="16"/>
      </w:rPr>
      <w:t xml:space="preserve">: </w:t>
    </w:r>
    <w:hyperlink r:id="rId1" w:history="1">
      <w:r w:rsidRPr="006257E9">
        <w:rPr>
          <w:rStyle w:val="Hyperlink"/>
          <w:rFonts w:ascii="Verdana" w:hAnsi="Verdana" w:cs="Times New Roman"/>
          <w:sz w:val="16"/>
          <w:szCs w:val="16"/>
        </w:rPr>
        <w:t>press</w:t>
      </w:r>
      <w:r w:rsidRPr="006257E9">
        <w:rPr>
          <w:rStyle w:val="Hyperlink"/>
          <w:rFonts w:ascii="Verdana" w:hAnsi="Verdana" w:cs="Times New Roman"/>
          <w:sz w:val="16"/>
          <w:szCs w:val="16"/>
          <w:lang w:val="en-US"/>
        </w:rPr>
        <w:t>@mh.government.bg</w:t>
      </w:r>
    </w:hyperlink>
  </w:p>
  <w:p w14:paraId="0AE98598" w14:textId="77777777" w:rsidR="00B459DD" w:rsidRPr="006257E9" w:rsidRDefault="00B459DD" w:rsidP="005B3FF4">
    <w:pPr>
      <w:pStyle w:val="Footer"/>
      <w:jc w:val="center"/>
      <w:rPr>
        <w:rFonts w:ascii="Verdana" w:hAnsi="Verdana" w:cs="Times New Roman"/>
        <w:sz w:val="16"/>
        <w:szCs w:val="16"/>
        <w:lang w:val="en-US"/>
      </w:rPr>
    </w:pPr>
    <w:r w:rsidRPr="006257E9">
      <w:rPr>
        <w:rFonts w:ascii="Verdana" w:hAnsi="Verdana" w:cs="Times New Roman"/>
        <w:sz w:val="16"/>
        <w:szCs w:val="16"/>
        <w:lang w:val="en-US"/>
      </w:rPr>
      <w:t>www.mh.government.bg</w:t>
    </w:r>
  </w:p>
  <w:p w14:paraId="3BB6CACC" w14:textId="77777777" w:rsidR="00B459DD" w:rsidRDefault="00B45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0E7DE" w14:textId="77777777" w:rsidR="00B459DD" w:rsidRDefault="00B459DD" w:rsidP="005B3FF4">
      <w:pPr>
        <w:spacing w:after="0" w:line="240" w:lineRule="auto"/>
      </w:pPr>
      <w:r>
        <w:separator/>
      </w:r>
    </w:p>
  </w:footnote>
  <w:footnote w:type="continuationSeparator" w:id="0">
    <w:p w14:paraId="455154BA" w14:textId="77777777" w:rsidR="00B459DD" w:rsidRDefault="00B459DD" w:rsidP="005B3FF4">
      <w:pPr>
        <w:spacing w:after="0" w:line="240" w:lineRule="auto"/>
      </w:pPr>
      <w:r>
        <w:continuationSeparator/>
      </w:r>
    </w:p>
  </w:footnote>
  <w:footnote w:type="continuationNotice" w:id="1">
    <w:p w14:paraId="25F53112" w14:textId="77777777" w:rsidR="00B459DD" w:rsidRDefault="00B459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8A5BC" w14:textId="77777777" w:rsidR="00B459DD" w:rsidRDefault="00B459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D3"/>
    <w:rsid w:val="0001536C"/>
    <w:rsid w:val="00082E82"/>
    <w:rsid w:val="000A3AC7"/>
    <w:rsid w:val="000F0EF6"/>
    <w:rsid w:val="00152350"/>
    <w:rsid w:val="00250F2D"/>
    <w:rsid w:val="002A6767"/>
    <w:rsid w:val="002F7E0F"/>
    <w:rsid w:val="0036325A"/>
    <w:rsid w:val="003855CB"/>
    <w:rsid w:val="0038568A"/>
    <w:rsid w:val="003A4E38"/>
    <w:rsid w:val="00417F1E"/>
    <w:rsid w:val="00421CD3"/>
    <w:rsid w:val="004B77FF"/>
    <w:rsid w:val="005354D3"/>
    <w:rsid w:val="005A3A6A"/>
    <w:rsid w:val="005B3FF4"/>
    <w:rsid w:val="005D0E87"/>
    <w:rsid w:val="006257E9"/>
    <w:rsid w:val="00673AEB"/>
    <w:rsid w:val="006A78E7"/>
    <w:rsid w:val="006B3930"/>
    <w:rsid w:val="00751F6B"/>
    <w:rsid w:val="00752461"/>
    <w:rsid w:val="00760304"/>
    <w:rsid w:val="00784BED"/>
    <w:rsid w:val="007A7F27"/>
    <w:rsid w:val="007C1071"/>
    <w:rsid w:val="007D04FF"/>
    <w:rsid w:val="00806EE2"/>
    <w:rsid w:val="00831826"/>
    <w:rsid w:val="00864217"/>
    <w:rsid w:val="00865052"/>
    <w:rsid w:val="00874294"/>
    <w:rsid w:val="008F5470"/>
    <w:rsid w:val="0090554F"/>
    <w:rsid w:val="009A6988"/>
    <w:rsid w:val="009B1250"/>
    <w:rsid w:val="009D67A2"/>
    <w:rsid w:val="009E30DA"/>
    <w:rsid w:val="00A33D59"/>
    <w:rsid w:val="00A66C7D"/>
    <w:rsid w:val="00AD1F82"/>
    <w:rsid w:val="00B0159B"/>
    <w:rsid w:val="00B12E95"/>
    <w:rsid w:val="00B22D75"/>
    <w:rsid w:val="00B459DD"/>
    <w:rsid w:val="00B55893"/>
    <w:rsid w:val="00BA4390"/>
    <w:rsid w:val="00BF6090"/>
    <w:rsid w:val="00BF718D"/>
    <w:rsid w:val="00C3593D"/>
    <w:rsid w:val="00C67582"/>
    <w:rsid w:val="00C76A07"/>
    <w:rsid w:val="00D42B3E"/>
    <w:rsid w:val="00DB04E2"/>
    <w:rsid w:val="00DE5EA0"/>
    <w:rsid w:val="00E0154D"/>
    <w:rsid w:val="00E84415"/>
    <w:rsid w:val="00EB3818"/>
    <w:rsid w:val="00EC44BF"/>
    <w:rsid w:val="00EF6C8E"/>
    <w:rsid w:val="00F65E56"/>
    <w:rsid w:val="00F73C76"/>
    <w:rsid w:val="00FD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3E008A"/>
  <w15:docId w15:val="{104B46D3-C352-4E66-9DBB-60944967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F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3FF4"/>
  </w:style>
  <w:style w:type="paragraph" w:styleId="Footer">
    <w:name w:val="footer"/>
    <w:basedOn w:val="Normal"/>
    <w:link w:val="FooterChar"/>
    <w:uiPriority w:val="99"/>
    <w:unhideWhenUsed/>
    <w:rsid w:val="005B3F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3FF4"/>
  </w:style>
  <w:style w:type="character" w:styleId="Hyperlink">
    <w:name w:val="Hyperlink"/>
    <w:basedOn w:val="DefaultParagraphFont"/>
    <w:uiPriority w:val="99"/>
    <w:unhideWhenUsed/>
    <w:rsid w:val="005B3FF4"/>
    <w:rPr>
      <w:color w:val="0563C1" w:themeColor="hyperlink"/>
      <w:u w:val="single"/>
    </w:rPr>
  </w:style>
  <w:style w:type="paragraph" w:styleId="BalloonText">
    <w:name w:val="Balloon Text"/>
    <w:basedOn w:val="Normal"/>
    <w:link w:val="BalloonTextChar"/>
    <w:uiPriority w:val="99"/>
    <w:semiHidden/>
    <w:unhideWhenUsed/>
    <w:rsid w:val="007A7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F27"/>
    <w:rPr>
      <w:rFonts w:ascii="Segoe UI" w:hAnsi="Segoe UI" w:cs="Segoe UI"/>
      <w:sz w:val="18"/>
      <w:szCs w:val="18"/>
    </w:rPr>
  </w:style>
  <w:style w:type="table" w:styleId="TableGrid">
    <w:name w:val="Table Grid"/>
    <w:basedOn w:val="TableNormal"/>
    <w:uiPriority w:val="39"/>
    <w:rsid w:val="006A78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4B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ess@mh.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980</Words>
  <Characters>5591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Nacheva</dc:creator>
  <cp:keywords/>
  <dc:description/>
  <cp:lastModifiedBy>Maya Bolpachova</cp:lastModifiedBy>
  <cp:revision>2</cp:revision>
  <cp:lastPrinted>2015-11-04T14:44:00Z</cp:lastPrinted>
  <dcterms:created xsi:type="dcterms:W3CDTF">2021-03-02T16:13:00Z</dcterms:created>
  <dcterms:modified xsi:type="dcterms:W3CDTF">2021-03-02T16:13:00Z</dcterms:modified>
</cp:coreProperties>
</file>